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210"/>
        <w:rPr/>
      </w:pPr>
      <w:r>
        <w:rPr>
          <w:rFonts w:eastAsia="source serif 4" w:cs="source serif 4" w:ascii="source serif 4" w:hAnsi="source serif 4"/>
          <w:color w:val="000000"/>
        </w:rPr>
        <w:t>Oto kompletny skrypt PowerShell, który sprawdza obsług</w:t>
      </w:r>
      <w:r>
        <w:rPr>
          <w:rFonts w:eastAsia="source serif 4" w:cs="source serif 4" w:ascii="source serif 4" w:hAnsi="source serif 4"/>
          <w:color w:val="000000"/>
        </w:rPr>
        <w:t>ę</w:t>
      </w:r>
      <w:r>
        <w:rPr>
          <w:rFonts w:eastAsia="source serif 4" w:cs="source serif 4" w:ascii="source serif 4" w:hAnsi="source serif 4"/>
          <w:color w:val="000000"/>
        </w:rPr>
        <w:t xml:space="preserve"> protokołów SMB (SMBv1, SMBv2, SMBv3) w Windows 10 i Windows 11:</w:t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18"/>
        </w:rPr>
        <w:t># Skrypt sprawdzenia obsługi protokołów SMB w Windows 10 i Windows 11</w:t>
        <w:br/>
        <w:t># Uruchom jako Administrator dla pełnej funkcjonalności</w:t>
        <w:br/>
        <w:br/>
        <w:t>Write-Host "=== Sprawdzenie obsługi protokołów SMB ===" -ForegroundColor Cyan</w:t>
        <w:br/>
        <w:t>Write-Host "System: $([System.Environment]::OSVersion.VersionString)" -ForegroundColor Gray</w:t>
        <w:br/>
        <w:t>Write-Host "Data: $(Get-Date -Format 'yyyy-MM-dd HH:mm:ss')" -ForegroundColor Gray</w:t>
        <w:br/>
        <w:t>Write-Host ""</w:t>
        <w:br/>
        <w:br/>
        <w:t># 1. Sprawdzenie wersji systemu Windows</w:t>
        <w:br/>
        <w:t>$windowsVersion = Get-ItemProperty "HKLM:\SOFTWARE\Microsoft\Windows NT\CurrentVersion" -Name "CurrentVersion" -ErrorAction SilentlyContinue</w:t>
        <w:br/>
        <w:t>$windowsBuild = Get-ItemProperty "HKLM:\SOFTWARE\Microsoft\Windows NT\CurrentVersion" -Name "CurrentBuild" -ErrorAction SilentlyContinue</w:t>
        <w:br/>
        <w:br/>
        <w:t>if ($windowsVersion.Value -ge "10.0") {</w:t>
        <w:br/>
        <w:t xml:space="preserve">    $buildNumber = $windowsBuild.Value</w:t>
        <w:br/>
        <w:t xml:space="preserve">    if ($buildNumber -ge "22000") {</w:t>
        <w:br/>
        <w:t xml:space="preserve">        Write-Host "Wykryto: Windows 11" -ForegroundColor Green</w:t>
        <w:br/>
        <w:t xml:space="preserve">        $systemType = "Windows 11"</w:t>
        <w:br/>
        <w:t xml:space="preserve">    } else {</w:t>
        <w:br/>
        <w:t xml:space="preserve">        Write-Host "Wykryto: Windows 10" -ForegroundColor Green</w:t>
        <w:br/>
        <w:t xml:space="preserve">        $systemType = "Windows 10"</w:t>
        <w:br/>
        <w:t xml:space="preserve">    }</w:t>
        <w:br/>
        <w:t>} else {</w:t>
        <w:br/>
        <w:t xml:space="preserve">    Write-Host "Wykryto: inny system Windows" -ForegroundColor Yellow</w:t>
        <w:br/>
        <w:t xml:space="preserve">    $systemType = "Other Windows"</w:t>
        <w:br/>
        <w:t>}</w:t>
        <w:br/>
        <w:br/>
        <w:t>Write-Host ""</w:t>
        <w:br/>
        <w:br/>
        <w:t># 2. Sprawdzenie konfiguracji serwera SMB (wymaga uprawnień administratora)</w:t>
        <w:br/>
        <w:t>Write-Host "=== Konfiguracja serwera SMB ===" -ForegroundColor Cyan</w:t>
        <w:br/>
        <w:t>try {</w:t>
        <w:br/>
        <w:t xml:space="preserve">    $smbConfig = Get-SmbServerConfiguration -ErrorAction Stop</w:t>
        <w:br/>
        <w:t xml:space="preserve">    </w:t>
        <w:br/>
        <w:t xml:space="preserve">    Write-Host "EnableSMB1Protocol (SMBv1): $($smbConfig.EnableSMB1Protocol)" -ForegroundColor $(if($smbConfig.EnableSMB1Protocol){"Red"}else{"Green"})</w:t>
        <w:br/>
        <w:t xml:space="preserve">    Write-Host "EnableSMB2Protocol (SMBv2): $($smbConfig.EnableSMB2Protocol)" -ForegroundColor $(if($smbConfig.EnableSMB2Protocol){"Green"}else{"Red"})</w:t>
        <w:br/>
        <w:t xml:space="preserve">    </w:t>
        <w:br/>
        <w:t xml:space="preserve">    # SMBv3 jest domyślnie włączony w Windows 10/11, nie ma bezpośredniego przełącznika</w:t>
        <w:br/>
        <w:t xml:space="preserve">    Write-Host "SMBv3: Domyślnie WŁĄCZONE (nie ma przełącznika)" -ForegroundColor Green</w:t>
        <w:br/>
        <w:t xml:space="preserve">    </w:t>
        <w:br/>
        <w:t xml:space="preserve">    # Sprawdzenie wersji wymaganej</w:t>
        <w:br/>
        <w:t xml:space="preserve">    Write-Host "MinimumDialect: $($smbConfig.MinimumDialect)" -ForegroundColor Gray</w:t>
        <w:br/>
        <w:t xml:space="preserve">    Write-Host "MaximumDialect: $($smbConfig.MaximumDialect)" -ForegroundColor Gray</w:t>
        <w:br/>
        <w:t>}</w:t>
        <w:br/>
        <w:t>catch {</w:t>
        <w:br/>
        <w:t xml:space="preserve">    Write-Host "Nie można uzyskać konfiguracji serwera SMB. Uruchom jako Administrator." -ForegroundColor Yellow</w:t>
        <w:br/>
        <w:t xml:space="preserve">    Write-Host "Błąd: $($_.Exception.Message)" -ForegroundColor Red</w:t>
        <w:br/>
        <w:t>}</w:t>
        <w:br/>
        <w:br/>
        <w:t>Write-Host ""</w:t>
        <w:br/>
        <w:br/>
        <w:t># 3. Sprawdzenie funkcji SMBv1 (klient)</w:t>
        <w:br/>
        <w:t>Write-Host "=== Status funkcji SMBv1 (Klient) ===" -ForegroundColor Cyan</w:t>
        <w:br/>
        <w:t>try {</w:t>
        <w:br/>
        <w:t xml:space="preserve">    $smb1Feature = Get-WindowsOptionalFeature -Online -FeatureName SMB1Protocol -ErrorAction Stop</w:t>
        <w:br/>
        <w:t xml:space="preserve">    </w:t>
        <w:br/>
        <w:t xml:space="preserve">    $featureStatus = $smb1Feature.State</w:t>
        <w:br/>
        <w:t xml:space="preserve">    Write-Host "Status SMB1Protocol: $featureStatus" -ForegroundColor $(if($featureStatus -eq "Enabled"){"Red"}elseif($featureStatus -eq "Disabled"){"Green"}else{"Yellow"})</w:t>
        <w:br/>
        <w:t xml:space="preserve">    </w:t>
        <w:br/>
        <w:t xml:space="preserve">    if ($featureStatus -eq "Enabled") {</w:t>
        <w:br/>
        <w:t xml:space="preserve">        Write-Host "UWAGA: SMBv1 jest WŁĄCZONE - protokół niebezpieczny!" -ForegroundColor Red</w:t>
        <w:br/>
        <w:t xml:space="preserve">    } elseif ($featureStatus -eq "Disabled") {</w:t>
        <w:br/>
        <w:t xml:space="preserve">        Write-Host "SMBv1 jest WYŁĄCZONE (bezpieczne)" -ForegroundColor Green</w:t>
        <w:br/>
        <w:t xml:space="preserve">    }</w:t>
        <w:br/>
        <w:t>}</w:t>
        <w:br/>
        <w:t>catch {</w:t>
        <w:br/>
        <w:t xml:space="preserve">    Write-Host "Nie można uzyskać statusu funkcji SMBv1" -ForegroundColor Yellow</w:t>
        <w:br/>
        <w:t xml:space="preserve">    Write-Host "Błąd: $($_.Exception.Message)" -ForegroundColor Red</w:t>
        <w:br/>
        <w:t>}</w:t>
        <w:br/>
        <w:br/>
        <w:t>Write-Host ""</w:t>
        <w:br/>
        <w:br/>
        <w:t># 4. Sprawdzenie usług SMB</w:t>
        <w:br/>
        <w:t>Write-Host "=== Usługi SMB ===" -ForegroundColor Cyan</w:t>
        <w:br/>
        <w:t>$smbServices = @("LanmanServer", "LanmanWorkstation")</w:t>
        <w:br/>
        <w:br/>
        <w:t>foreach ($service in $smbServices) {</w:t>
        <w:br/>
        <w:t xml:space="preserve">    try {</w:t>
        <w:br/>
        <w:t xml:space="preserve">        $svc = Get-Service -Name $service -ErrorAction Stop</w:t>
        <w:br/>
        <w:t xml:space="preserve">        $statusColor = if ($svc.Status -eq "Running") {"Green"} else {"Red"}</w:t>
        <w:br/>
        <w:t xml:space="preserve">        $startColor = if ($svc.StartType -eq "Automatic") {"Green"} else {"Yellow"}</w:t>
        <w:br/>
        <w:t xml:space="preserve">        </w:t>
        <w:br/>
        <w:t xml:space="preserve">        Write-Host "$($svc.Name): Status = $($svc.Status) ($statusColor), StartType = $($svc.StartType) ($startColor)" -ForegroundColor $statusColor</w:t>
        <w:br/>
        <w:t xml:space="preserve">    }</w:t>
        <w:br/>
        <w:t xml:space="preserve">    catch {</w:t>
        <w:br/>
        <w:t xml:space="preserve">        Write-Host "Usługa $service nie znaleziona" -ForegroundColor Yellow</w:t>
        <w:br/>
        <w:t xml:space="preserve">    }</w:t>
        <w:br/>
        <w:t>}</w:t>
        <w:br/>
        <w:br/>
        <w:t>Write-Host ""</w:t>
        <w:br/>
        <w:br/>
        <w:t># 5. Sprawdzenie rejestru dla SMBv1 (serwer)</w:t>
        <w:br/>
        <w:t>Write-Host "=== Klucz rejestru SMBv1 (Serwer) ===" -ForegroundColor Cyan</w:t>
        <w:br/>
        <w:t>try {</w:t>
        <w:br/>
        <w:t xml:space="preserve">    $registryPath = "HKLM:\SYSTEM\CurrentControlSet\Services\LanmanServer\Parameters"</w:t>
        <w:br/>
        <w:t xml:space="preserve">    $registryValue = Get-ItemProperty -Path $registryPath -Name "SMB1" -ErrorAction SilentlyContinue</w:t>
        <w:br/>
        <w:t xml:space="preserve">    </w:t>
        <w:br/>
        <w:t xml:space="preserve">    if ($registryValue) {</w:t>
        <w:br/>
        <w:t xml:space="preserve">        $smb1Registry = $registryValue.SMB1</w:t>
        <w:br/>
        <w:t xml:space="preserve">        Write-Host "SMB1 (rejest): $smb1Registry" -ForegroundColor $(if($smb1Registry -eq 0){"Green"}else{"Red"})</w:t>
        <w:br/>
        <w:t xml:space="preserve">        </w:t>
        <w:br/>
        <w:t xml:space="preserve">        if ($smb1Registry -eq 0) {</w:t>
        <w:br/>
        <w:t xml:space="preserve">            Write-Host "SMBv1 jest wyłączony w rejestrze" -ForegroundColor Green</w:t>
        <w:br/>
        <w:t xml:space="preserve">        } else {</w:t>
        <w:br/>
        <w:t xml:space="preserve">            Write-Host "UWAGA: SMBv1 jest włączony w rejestrze!" -ForegroundColor Red</w:t>
        <w:br/>
        <w:t xml:space="preserve">        }</w:t>
        <w:br/>
        <w:t xml:space="preserve">    } else {</w:t>
        <w:br/>
        <w:t xml:space="preserve">        Write-Host "Klucz SMB1 nie istnieje w rejestrze (domyślnie wyłączony)" -ForegroundColor Gray</w:t>
        <w:br/>
        <w:t xml:space="preserve">    }</w:t>
        <w:br/>
        <w:t>}</w:t>
        <w:br/>
        <w:t>catch {</w:t>
        <w:br/>
        <w:t xml:space="preserve">    Write-Host "Nie można odczytać rejestru" -ForegroundColor Yellow</w:t>
        <w:br/>
        <w:t xml:space="preserve">    Write-Host "Błąd: $($_.Exception.Message)" -ForegroundColor Red</w:t>
        <w:br/>
        <w:t>}</w:t>
        <w:br/>
        <w:br/>
        <w:t>Write-Host ""</w:t>
        <w:br/>
        <w:br/>
        <w:t># 6. Podsumowanie i rekomendacje</w:t>
        <w:br/>
        <w:t>Write-Host "=== Podsumowanie i rekomendacje ===" -ForegroundColor Cyan</w:t>
        <w:br/>
        <w:br/>
        <w:t>if ($systemType -eq "Windows 11") {</w:t>
        <w:br/>
        <w:t xml:space="preserve">    Write-Host "Windows 11: SMBv1 domyślnie WYŁĄCZONE (bezpieczne)" -ForegroundColor Green</w:t>
        <w:br/>
        <w:t xml:space="preserve">    Write-Host "Windows 11: SMBv2/v3 domyślnie WŁĄCZONE" -ForegroundColor Green</w:t>
        <w:br/>
        <w:t>} else {</w:t>
        <w:br/>
        <w:t xml:space="preserve">    Write-Host "Windows 10: SMBv1 domyślnie WYŁĄCZONE w edycjach Pro/Home (bezpieczne)" -ForegroundColor Green</w:t>
        <w:br/>
        <w:t xml:space="preserve">    Write-Host "Windows 10: SMBv2/v3 domyślnie WŁĄCZONE" -ForegroundColor Green</w:t>
        <w:br/>
        <w:t>}</w:t>
        <w:br/>
        <w:br/>
        <w:t>Write-Host ""</w:t>
        <w:br/>
        <w:t>Write-Host "Rekomendacje bezpieczeństwa:" -ForegroundColor Yellow</w:t>
        <w:br/>
        <w:t>Write-Host "1. SMBv1 NIE jest bezpieczny - używaj wyłącznie SMBv2/v3" -ForegroundColor $(if($smbConfig.EnableSMB1Protocol -eq $false){"Green"}else{"Red"})</w:t>
        <w:br/>
        <w:t>Write-Host "2. Upewnij się, że MinimumDialect to SMB2 lub wyższy" -ForegroundColor $(if($smbConfig.MinimumDialect -ge "Smb2"){"Green"}else{"Red"})</w:t>
        <w:br/>
        <w:t>Write-Host "3. Włącz wymaganie podpisu bezpieczeństwa dla SMB (jeśli serwer to wspiera)" -ForegroundColor Gray</w:t>
        <w:br/>
        <w:br/>
        <w:t>Write-Host ""</w:t>
        <w:br/>
        <w:t>Write-Host "=== Skrypt zakończony ===" -ForegroundColor Cyan</w:t>
        <w:br/>
      </w:r>
    </w:p>
    <w:p>
      <w:pPr>
        <w:pStyle w:val="Normal"/>
        <w:rPr/>
      </w:pPr>
      <w:r>
        <w:rPr>
          <w:rStyle w:val="VerbatimChar"/>
          <w:rFonts w:eastAsia="menlo" w:cs="menlo" w:ascii="menlo" w:hAnsi="menlo"/>
          <w:color w:val="000000"/>
          <w:sz w:val="18"/>
        </w:rPr>
        <w:t xml:space="preserve">cd do </w:t>
      </w:r>
      <w:r>
        <w:rPr>
          <w:rStyle w:val="VerbatimChar"/>
          <w:rFonts w:eastAsia="menlo" w:cs="menlo" w:ascii="menlo" w:hAnsi="menlo"/>
          <w:color w:val="000000"/>
          <w:sz w:val="18"/>
        </w:rPr>
        <w:t>położenia</w:t>
      </w:r>
      <w:r>
        <w:rPr>
          <w:rStyle w:val="VerbatimChar"/>
          <w:rFonts w:eastAsia="menlo" w:cs="menlo" w:ascii="menlo" w:hAnsi="menlo"/>
          <w:color w:val="000000"/>
          <w:sz w:val="18"/>
        </w:rPr>
        <w:t xml:space="preserve"> skrypt</w:t>
      </w:r>
      <w:r>
        <w:rPr>
          <w:rStyle w:val="VerbatimChar"/>
          <w:rFonts w:eastAsia="menlo" w:cs="menlo" w:ascii="menlo" w:hAnsi="menlo"/>
          <w:color w:val="000000"/>
          <w:sz w:val="18"/>
        </w:rPr>
        <w:t>u</w:t>
      </w:r>
      <w:r>
        <w:rPr>
          <w:rStyle w:val="VerbatimChar"/>
          <w:rFonts w:eastAsia="menlo" w:cs="menlo" w:ascii="menlo" w:hAnsi="menlo"/>
          <w:color w:val="000000"/>
          <w:sz w:val="18"/>
        </w:rPr>
        <w:br/>
        <w:t>.\CheckSMB.ps1</w:t>
        <w:br/>
      </w:r>
    </w:p>
    <w:p>
      <w:pPr>
        <w:pStyle w:val="Normal"/>
        <w:spacing w:lineRule="auto" w:line="360" w:before="315" w:after="105"/>
        <w:ind w:start="-30"/>
        <w:jc w:val="start"/>
        <w:rPr/>
      </w:pPr>
      <w:bookmarkStart w:id="0" w:name="kluczowe_informacje"/>
      <w:r>
        <w:rPr>
          <w:rFonts w:eastAsia="source serif 4" w:cs="source serif 4" w:ascii="source serif 4" w:hAnsi="source serif 4"/>
          <w:b/>
          <w:color w:val="000000"/>
          <w:sz w:val="24"/>
        </w:rPr>
        <w:t>Kluczowe informacje:</w:t>
      </w:r>
      <w:bookmarkEnd w:id="0"/>
    </w:p>
    <w:tbl>
      <w:tblPr>
        <w:tblStyle w:val="TableGrid"/>
        <w:tblW w:w="9513" w:type="dxa"/>
        <w:jc w:val="center"/>
        <w:tblInd w:w="0" w:type="dxa"/>
        <w:tblLayout w:type="fixed"/>
        <w:tblCellMar>
          <w:top w:w="80" w:type="dxa"/>
          <w:start w:w="160" w:type="dxa"/>
          <w:bottom w:w="80" w:type="dxa"/>
          <w:end w:w="160" w:type="dxa"/>
        </w:tblCellMar>
      </w:tblPr>
      <w:tblGrid>
        <w:gridCol w:w="2378"/>
        <w:gridCol w:w="2378"/>
        <w:gridCol w:w="2378"/>
        <w:gridCol w:w="2379"/>
      </w:tblGrid>
      <w:tr>
        <w:trPr>
          <w:cantSplit w:val="true"/>
        </w:trPr>
        <w:tc>
          <w:tcPr>
            <w:tcW w:w="23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>Protokół</w:t>
            </w:r>
          </w:p>
        </w:tc>
        <w:tc>
          <w:tcPr>
            <w:tcW w:w="23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>Windows 10</w:t>
            </w:r>
          </w:p>
        </w:tc>
        <w:tc>
          <w:tcPr>
            <w:tcW w:w="23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>Windows 11</w:t>
            </w:r>
          </w:p>
        </w:tc>
        <w:tc>
          <w:tcPr>
            <w:tcW w:w="23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>Bezpieczeństwo</w:t>
            </w:r>
          </w:p>
        </w:tc>
      </w:tr>
      <w:tr>
        <w:trPr>
          <w:cantSplit w:val="true"/>
        </w:trPr>
        <w:tc>
          <w:tcPr>
            <w:tcW w:w="23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erif 4" w:cs="source serif 4" w:ascii="source serif 4" w:hAnsi="source serif 4"/>
                <w:b/>
                <w:color w:val="000000"/>
                <w:kern w:val="0"/>
                <w:sz w:val="17"/>
              </w:rPr>
              <w:t>SMBv1</w:t>
            </w:r>
          </w:p>
        </w:tc>
        <w:tc>
          <w:tcPr>
            <w:tcW w:w="23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>Domyślnie ❌ wyłączony</w:t>
            </w:r>
          </w:p>
        </w:tc>
        <w:tc>
          <w:tcPr>
            <w:tcW w:w="23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>Domyślnie ❌ wyłączony</w:t>
            </w:r>
          </w:p>
        </w:tc>
        <w:tc>
          <w:tcPr>
            <w:tcW w:w="23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 xml:space="preserve">⚠️ </w:t>
            </w: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 xml:space="preserve">Niebezpieczny </w:t>
            </w:r>
          </w:p>
        </w:tc>
      </w:tr>
      <w:tr>
        <w:trPr>
          <w:cantSplit w:val="true"/>
        </w:trPr>
        <w:tc>
          <w:tcPr>
            <w:tcW w:w="23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erif 4" w:cs="source serif 4" w:ascii="source serif 4" w:hAnsi="source serif 4"/>
                <w:b/>
                <w:color w:val="000000"/>
                <w:kern w:val="0"/>
                <w:sz w:val="17"/>
              </w:rPr>
              <w:t>SMBv2</w:t>
            </w:r>
          </w:p>
        </w:tc>
        <w:tc>
          <w:tcPr>
            <w:tcW w:w="23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 xml:space="preserve">✅ </w:t>
            </w: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>Włączony</w:t>
            </w:r>
          </w:p>
        </w:tc>
        <w:tc>
          <w:tcPr>
            <w:tcW w:w="23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 xml:space="preserve">✅ </w:t>
            </w: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>Włączony</w:t>
            </w:r>
          </w:p>
        </w:tc>
        <w:tc>
          <w:tcPr>
            <w:tcW w:w="23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 xml:space="preserve">✅ </w:t>
            </w: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 xml:space="preserve">Bezpieczny </w:t>
            </w:r>
          </w:p>
        </w:tc>
      </w:tr>
      <w:tr>
        <w:trPr>
          <w:cantSplit w:val="true"/>
        </w:trPr>
        <w:tc>
          <w:tcPr>
            <w:tcW w:w="23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erif 4" w:cs="source serif 4" w:ascii="source serif 4" w:hAnsi="source serif 4"/>
                <w:b/>
                <w:color w:val="000000"/>
                <w:kern w:val="0"/>
                <w:sz w:val="17"/>
              </w:rPr>
              <w:t>SMBv3</w:t>
            </w:r>
          </w:p>
        </w:tc>
        <w:tc>
          <w:tcPr>
            <w:tcW w:w="23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 xml:space="preserve">✅ </w:t>
            </w: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>Włączony</w:t>
            </w:r>
          </w:p>
        </w:tc>
        <w:tc>
          <w:tcPr>
            <w:tcW w:w="23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 xml:space="preserve">✅ </w:t>
            </w: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>Włączony</w:t>
            </w:r>
          </w:p>
        </w:tc>
        <w:tc>
          <w:tcPr>
            <w:tcW w:w="237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kern w:val="0"/>
              </w:rPr>
            </w:pP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 xml:space="preserve">✅ </w:t>
            </w:r>
            <w:r>
              <w:rPr>
                <w:rFonts w:eastAsia="source sans 3" w:cs="source sans 3" w:ascii="source sans 3" w:hAnsi="source sans 3"/>
                <w:color w:val="000000"/>
                <w:kern w:val="0"/>
                <w:sz w:val="17"/>
              </w:rPr>
              <w:t xml:space="preserve">Najbezpieczniejszy 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360" w:before="0" w:after="210"/>
        <w:rPr/>
      </w:pPr>
      <w:r>
        <w:rPr>
          <w:rFonts w:eastAsia="source serif 4" w:cs="source serif 4" w:ascii="source serif 4" w:hAnsi="source serif 4"/>
          <w:color w:val="000000"/>
        </w:rPr>
        <w:t>Skrypt sprawdza zarówno konfigurację serwera SMB (wymaga administratora), jak i status funkcji klienta SMBv1, usługi systemowe oraz klucz rejestrowy.</w:t>
      </w:r>
    </w:p>
    <w:p>
      <w:pPr>
        <w:pStyle w:val="Normal"/>
        <w:spacing w:lineRule="auto" w:line="360" w:before="0" w:after="210"/>
        <w:rPr>
          <w:rFonts w:ascii="source serif 4" w:hAnsi="source serif 4" w:eastAsia="source serif 4" w:cs="source serif 4"/>
          <w:color w:val="000000"/>
          <w:sz w:val="18"/>
        </w:rPr>
      </w:pPr>
      <w:r>
        <w:rPr/>
      </w:r>
    </w:p>
    <w:sectPr>
      <w:type w:val="nextPage"/>
      <w:pgSz w:w="12240" w:h="15840"/>
      <w:pgMar w:left="1365" w:right="1365" w:gutter="0" w:header="0" w:top="1365" w:footer="0" w:bottom="136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Georgia">
    <w:charset w:val="ee" w:characterSet="windows-1250"/>
    <w:family w:val="roman"/>
    <w:pitch w:val="variable"/>
  </w:font>
  <w:font w:name="Consolas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source serif 4">
    <w:charset w:val="ee" w:characterSet="windows-1250"/>
    <w:family w:val="roman"/>
    <w:pitch w:val="variable"/>
  </w:font>
  <w:font w:name="menlo">
    <w:charset w:val="ee" w:characterSet="windows-1250"/>
    <w:family w:val="roman"/>
    <w:pitch w:val="variable"/>
  </w:font>
  <w:font w:name="source sans 3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eorgia" w:hAnsi="Georgia" w:eastAsia="" w:cs="" w:cstheme="minorBidi" w:eastAsiaTheme="minorHAnsi" w:hAnsiTheme="minorHAnsi"/>
        <w:sz w:val="21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tLeast" w:line="240" w:before="0" w:after="120"/>
      <w:jc w:val="start"/>
    </w:pPr>
    <w:rPr>
      <w:rFonts w:ascii="Georgia" w:hAnsi="Georgia" w:eastAsia="" w:cs="" w:cstheme="minorBidi" w:eastAsiaTheme="minorHAnsi" w:hAnsiTheme="minorHAnsi"/>
      <w:color w:val="auto"/>
      <w:kern w:val="0"/>
      <w:sz w:val="21"/>
      <w:szCs w:val="22"/>
      <w:lang w:val="pl-PL" w:eastAsia="en-US" w:bidi="ar-SA"/>
    </w:rPr>
  </w:style>
  <w:style w:type="character" w:styleId="VerbatimChar" w:customStyle="1">
    <w:name w:val="Verbatim Char"/>
    <w:qFormat/>
    <w:rPr>
      <w:rFonts w:ascii="Consolas" w:hAnsi="Consolas"/>
      <w:sz w:val="22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table" w:default="1" w:styleId="TableNormal">
    <w:name w:val="Normal Table"/>
    <w:uiPriority w:val="99"/>
    <w:semiHidden/>
    <w:unhideWhenUsed/>
    <w:tblPr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LibreOffice/25.8.1.1$Windows_X86_64 LibreOffice_project/54047653041915e595ad4e45cccea684809c77b5</Application>
  <AppVersion>15.0000</AppVersion>
  <Pages>4</Pages>
  <Words>670</Words>
  <Characters>5447</Characters>
  <CharactersWithSpaces>6482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2026-06-17T15:50:22Z</dcterms:created>
  <dc:creator>html-to-docx</dc:creator>
  <dc:description/>
  <cp:keywords>html-to-docx</cp:keywords>
  <dc:language>pl-PL</dc:language>
  <cp:lastModifiedBy/>
  <dcterms:modified xsi:type="dcterms:W3CDTF">2026-06-17T19:44:03Z</dcterms:modified>
  <cp:revision>2</cp:revision>
  <dc:subject/>
  <dc:title/>
</cp:coreProperties>
</file>